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3ECB" w14:textId="673DAFED" w:rsidR="00AE519F" w:rsidRDefault="00FF1D2D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F182B" wp14:editId="6B08DAD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3081" cy="1485900"/>
            <wp:effectExtent l="0" t="0" r="8890" b="0"/>
            <wp:wrapSquare wrapText="bothSides"/>
            <wp:docPr id="1806950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5017" name="Image 1806950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8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E0C57" w14:textId="4F9647FF" w:rsidR="00AE519F" w:rsidRPr="00AE519F" w:rsidRDefault="00AE519F" w:rsidP="00504289">
      <w:pPr>
        <w:jc w:val="center"/>
        <w:rPr>
          <w:rFonts w:asciiTheme="minorHAnsi" w:hAnsiTheme="minorHAnsi" w:cstheme="minorHAnsi"/>
          <w:color w:val="96428F"/>
          <w:sz w:val="44"/>
          <w:szCs w:val="44"/>
        </w:rPr>
      </w:pPr>
      <w:r w:rsidRPr="00AE519F">
        <w:rPr>
          <w:rFonts w:asciiTheme="minorHAnsi" w:hAnsiTheme="minorHAnsi" w:cstheme="minorHAnsi"/>
          <w:color w:val="96428F"/>
          <w:sz w:val="44"/>
          <w:szCs w:val="44"/>
        </w:rPr>
        <w:t>Consignes pour la première séance du projet Sciences Participatives</w:t>
      </w:r>
    </w:p>
    <w:p w14:paraId="1110D552" w14:textId="77777777" w:rsidR="00504289" w:rsidRPr="00504289" w:rsidRDefault="00504289" w:rsidP="00AE519F">
      <w:pPr>
        <w:spacing w:after="160"/>
        <w:jc w:val="both"/>
        <w:rPr>
          <w:rFonts w:asciiTheme="minorHAnsi" w:hAnsiTheme="minorHAnsi" w:cstheme="minorHAnsi"/>
          <w:color w:val="96428F"/>
          <w:sz w:val="24"/>
          <w:szCs w:val="24"/>
        </w:rPr>
      </w:pPr>
    </w:p>
    <w:p w14:paraId="1307E072" w14:textId="362447DD" w:rsidR="00AE519F" w:rsidRPr="00AE519F" w:rsidRDefault="00571732" w:rsidP="00AE519F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571732">
        <w:rPr>
          <w:rFonts w:asciiTheme="minorHAnsi" w:hAnsiTheme="minorHAnsi" w:cstheme="minorHAnsi"/>
          <w:sz w:val="24"/>
          <w:szCs w:val="24"/>
        </w:rPr>
        <w:t>Cette séance permet de présenter aux étudiants les différents projets de sciences participatives. Ils devront en choisir un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71732">
        <w:rPr>
          <w:rFonts w:asciiTheme="minorHAnsi" w:hAnsiTheme="minorHAnsi" w:cstheme="minorHAnsi"/>
          <w:sz w:val="24"/>
          <w:szCs w:val="24"/>
        </w:rPr>
        <w:t>et le mettre en pratique</w:t>
      </w:r>
      <w:r>
        <w:rPr>
          <w:rFonts w:asciiTheme="minorHAnsi" w:hAnsiTheme="minorHAnsi" w:cstheme="minorHAnsi"/>
          <w:sz w:val="24"/>
          <w:szCs w:val="24"/>
        </w:rPr>
        <w:t xml:space="preserve"> durant les semaines suivantes</w:t>
      </w:r>
      <w:r w:rsidR="00935637">
        <w:rPr>
          <w:rFonts w:asciiTheme="minorHAnsi" w:hAnsiTheme="minorHAnsi" w:cstheme="minorHAnsi"/>
          <w:sz w:val="24"/>
          <w:szCs w:val="24"/>
        </w:rPr>
        <w:t xml:space="preserve">. </w:t>
      </w:r>
      <w:r w:rsidR="00AE519F" w:rsidRPr="00AE519F">
        <w:rPr>
          <w:rFonts w:asciiTheme="minorHAnsi" w:hAnsiTheme="minorHAnsi" w:cstheme="minorHAnsi"/>
          <w:sz w:val="24"/>
          <w:szCs w:val="24"/>
        </w:rPr>
        <w:t xml:space="preserve">Ci-dessous, vous trouverez </w:t>
      </w:r>
      <w:r w:rsidR="00974BE1">
        <w:rPr>
          <w:rFonts w:asciiTheme="minorHAnsi" w:hAnsiTheme="minorHAnsi" w:cstheme="minorHAnsi"/>
          <w:sz w:val="24"/>
          <w:szCs w:val="24"/>
        </w:rPr>
        <w:t>une proposition de déroulé pour cette séance</w:t>
      </w:r>
      <w:r w:rsidR="00504289">
        <w:rPr>
          <w:rFonts w:asciiTheme="minorHAnsi" w:hAnsiTheme="minorHAnsi" w:cstheme="minorHAnsi"/>
          <w:sz w:val="24"/>
          <w:szCs w:val="24"/>
        </w:rPr>
        <w:t xml:space="preserve"> (1h environ)</w:t>
      </w:r>
      <w:r>
        <w:rPr>
          <w:rFonts w:asciiTheme="minorHAnsi" w:hAnsiTheme="minorHAnsi" w:cstheme="minorHAnsi"/>
          <w:sz w:val="24"/>
          <w:szCs w:val="24"/>
        </w:rPr>
        <w:t xml:space="preserve">, qui se déroule après la présentation générale du parcours. </w:t>
      </w:r>
      <w:r w:rsidR="005042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3EB874" w14:textId="3AD4C5AD" w:rsidR="00AE519F" w:rsidRPr="00134A0E" w:rsidRDefault="00FF1D2D" w:rsidP="00134A0E">
      <w:pPr>
        <w:pStyle w:val="Paragraphedeliste"/>
        <w:numPr>
          <w:ilvl w:val="0"/>
          <w:numId w:val="5"/>
        </w:numPr>
        <w:spacing w:after="160"/>
        <w:jc w:val="both"/>
        <w:rPr>
          <w:rFonts w:asciiTheme="minorHAnsi" w:hAnsiTheme="minorHAnsi" w:cstheme="minorHAnsi"/>
          <w:color w:val="96428F"/>
          <w:sz w:val="28"/>
          <w:szCs w:val="28"/>
        </w:rPr>
      </w:pPr>
      <w:bookmarkStart w:id="0" w:name="_5x7xblpb9iz6" w:colFirst="0" w:colLast="0"/>
      <w:bookmarkEnd w:id="0"/>
      <w:r w:rsidRPr="00134A0E">
        <w:rPr>
          <w:rFonts w:asciiTheme="minorHAnsi" w:hAnsiTheme="minorHAnsi" w:cstheme="minorHAnsi"/>
          <w:color w:val="96428F"/>
          <w:sz w:val="28"/>
          <w:szCs w:val="28"/>
        </w:rPr>
        <w:t>Présentation des différents programmes (25mn)</w:t>
      </w:r>
    </w:p>
    <w:p w14:paraId="3D361A23" w14:textId="6918CB14" w:rsidR="00FF1D2D" w:rsidRPr="00252AB5" w:rsidRDefault="00CE23AB" w:rsidP="00AE519F">
      <w:p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support disponible dans le dossier</w:t>
      </w:r>
      <w:r w:rsidR="00134A0E">
        <w:rPr>
          <w:rFonts w:asciiTheme="minorHAnsi" w:hAnsiTheme="minorHAnsi" w:cstheme="minorHAnsi"/>
          <w:sz w:val="24"/>
          <w:szCs w:val="24"/>
        </w:rPr>
        <w:t xml:space="preserve"> (</w:t>
      </w:r>
      <w:r w:rsidR="00134A0E" w:rsidRPr="00134A0E">
        <w:rPr>
          <w:rFonts w:asciiTheme="minorHAnsi" w:hAnsiTheme="minorHAnsi" w:cstheme="minorHAnsi"/>
          <w:i/>
          <w:iCs/>
          <w:sz w:val="24"/>
          <w:szCs w:val="24"/>
        </w:rPr>
        <w:t>Support_presentation_programmes_SP.pptx</w:t>
      </w:r>
      <w:r w:rsidR="00134A0E">
        <w:rPr>
          <w:rFonts w:asciiTheme="minorHAnsi" w:hAnsiTheme="minorHAnsi" w:cstheme="minorHAnsi"/>
          <w:sz w:val="24"/>
          <w:szCs w:val="24"/>
        </w:rPr>
        <w:t>)</w:t>
      </w:r>
      <w:r w:rsidRPr="00CE23AB">
        <w:rPr>
          <w:rFonts w:asciiTheme="minorHAnsi" w:hAnsiTheme="minorHAnsi" w:cstheme="minorHAnsi"/>
          <w:sz w:val="24"/>
          <w:szCs w:val="24"/>
        </w:rPr>
        <w:t xml:space="preserve"> est spécifiquement destiné à la présentation des différents pro</w:t>
      </w:r>
      <w:r>
        <w:rPr>
          <w:rFonts w:asciiTheme="minorHAnsi" w:hAnsiTheme="minorHAnsi" w:cstheme="minorHAnsi"/>
          <w:sz w:val="24"/>
          <w:szCs w:val="24"/>
        </w:rPr>
        <w:t>grammes</w:t>
      </w:r>
      <w:r w:rsidRPr="00CE23AB">
        <w:rPr>
          <w:rFonts w:asciiTheme="minorHAnsi" w:hAnsiTheme="minorHAnsi" w:cstheme="minorHAnsi"/>
          <w:sz w:val="24"/>
          <w:szCs w:val="24"/>
        </w:rPr>
        <w:t xml:space="preserve"> proposés pour le </w:t>
      </w:r>
      <w:r>
        <w:rPr>
          <w:rFonts w:asciiTheme="minorHAnsi" w:hAnsiTheme="minorHAnsi" w:cstheme="minorHAnsi"/>
          <w:sz w:val="24"/>
          <w:szCs w:val="24"/>
        </w:rPr>
        <w:t>projet</w:t>
      </w:r>
      <w:r w:rsidRPr="00CE23AB">
        <w:rPr>
          <w:rFonts w:asciiTheme="minorHAnsi" w:hAnsiTheme="minorHAnsi" w:cstheme="minorHAnsi"/>
          <w:sz w:val="24"/>
          <w:szCs w:val="24"/>
        </w:rPr>
        <w:t xml:space="preserve"> de sciences participatives. Il permet un panorama rapide des thèmes et des protocoles afin de permettre aux étudiants de choisir le projet qui leur convient le mieux. </w:t>
      </w:r>
      <w:r w:rsidR="00935637">
        <w:rPr>
          <w:rFonts w:asciiTheme="minorHAnsi" w:hAnsiTheme="minorHAnsi" w:cstheme="minorHAnsi"/>
          <w:sz w:val="24"/>
          <w:szCs w:val="24"/>
        </w:rPr>
        <w:t xml:space="preserve">Vous pouvez enrichir les indications du support avec les éléments présents dans le document de présentation des projets du parcours 30h. </w:t>
      </w:r>
    </w:p>
    <w:p w14:paraId="3B248312" w14:textId="077D72BF" w:rsidR="00FF1D2D" w:rsidRPr="00134A0E" w:rsidRDefault="00FF1D2D" w:rsidP="00134A0E">
      <w:pPr>
        <w:pStyle w:val="Paragraphedeliste"/>
        <w:numPr>
          <w:ilvl w:val="0"/>
          <w:numId w:val="5"/>
        </w:numPr>
        <w:spacing w:after="160"/>
        <w:jc w:val="both"/>
        <w:rPr>
          <w:rFonts w:asciiTheme="minorHAnsi" w:hAnsiTheme="minorHAnsi" w:cstheme="minorHAnsi"/>
          <w:color w:val="96428F"/>
          <w:sz w:val="28"/>
          <w:szCs w:val="28"/>
          <w:lang w:val="fr-FR"/>
        </w:rPr>
      </w:pPr>
      <w:r w:rsidRPr="00134A0E">
        <w:rPr>
          <w:rFonts w:asciiTheme="minorHAnsi" w:hAnsiTheme="minorHAnsi" w:cstheme="minorHAnsi"/>
          <w:color w:val="96428F"/>
          <w:sz w:val="28"/>
          <w:szCs w:val="28"/>
          <w:lang w:val="fr-FR"/>
        </w:rPr>
        <w:t>Choix du programme (15mn)</w:t>
      </w:r>
    </w:p>
    <w:p w14:paraId="02C5190B" w14:textId="016AECF4" w:rsidR="00FF1D2D" w:rsidRPr="00FF1D2D" w:rsidRDefault="00FF1D2D" w:rsidP="00FF1D2D">
      <w:pPr>
        <w:spacing w:after="16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FF1D2D">
        <w:rPr>
          <w:rFonts w:asciiTheme="minorHAnsi" w:hAnsiTheme="minorHAnsi" w:cstheme="minorHAnsi"/>
          <w:sz w:val="24"/>
          <w:szCs w:val="24"/>
          <w:lang w:val="fr-FR"/>
        </w:rPr>
        <w:t>Suite à la présentation des différents programmes proposés, s</w:t>
      </w:r>
      <w:r>
        <w:rPr>
          <w:rFonts w:asciiTheme="minorHAnsi" w:hAnsiTheme="minorHAnsi" w:cstheme="minorHAnsi"/>
          <w:sz w:val="24"/>
          <w:szCs w:val="24"/>
          <w:lang w:val="fr-FR"/>
        </w:rPr>
        <w:t>i les choix ne sont pas arrêtés</w:t>
      </w: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fr-FR"/>
        </w:rPr>
        <w:t xml:space="preserve">les étudiantes et étudiants peuvent se </w:t>
      </w: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renseigner en allant directement sur les sites afin d'affiner </w:t>
      </w:r>
      <w:r>
        <w:rPr>
          <w:rFonts w:asciiTheme="minorHAnsi" w:hAnsiTheme="minorHAnsi" w:cstheme="minorHAnsi"/>
          <w:sz w:val="24"/>
          <w:szCs w:val="24"/>
          <w:lang w:val="fr-FR"/>
        </w:rPr>
        <w:t>leur</w:t>
      </w: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 choix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 xml:space="preserve">. Les adresses sont indiquées à la fin du support de présentation. </w:t>
      </w:r>
    </w:p>
    <w:p w14:paraId="5E5E63C1" w14:textId="77777777" w:rsidR="00FF1D2D" w:rsidRPr="00FF1D2D" w:rsidRDefault="00FF1D2D" w:rsidP="00504289">
      <w:pPr>
        <w:numPr>
          <w:ilvl w:val="0"/>
          <w:numId w:val="3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hyperlink r:id="rId6" w:tgtFrame="_blank" w:history="1">
        <w:r w:rsidRPr="00FF1D2D">
          <w:rPr>
            <w:rStyle w:val="Lienhypertexte"/>
            <w:rFonts w:asciiTheme="minorHAnsi" w:hAnsiTheme="minorHAnsi" w:cstheme="minorHAnsi"/>
            <w:sz w:val="24"/>
            <w:szCs w:val="24"/>
            <w:lang w:val="fr-FR"/>
          </w:rPr>
          <w:t>Opération escargots</w:t>
        </w:r>
      </w:hyperlink>
    </w:p>
    <w:p w14:paraId="6625DC1F" w14:textId="77777777" w:rsidR="00FF1D2D" w:rsidRPr="00FF1D2D" w:rsidRDefault="00FF1D2D" w:rsidP="00504289">
      <w:pPr>
        <w:numPr>
          <w:ilvl w:val="0"/>
          <w:numId w:val="3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hyperlink r:id="rId7" w:tgtFrame="_blank" w:history="1">
        <w:r w:rsidRPr="00FF1D2D">
          <w:rPr>
            <w:rStyle w:val="Lienhypertexte"/>
            <w:rFonts w:asciiTheme="minorHAnsi" w:hAnsiTheme="minorHAnsi" w:cstheme="minorHAnsi"/>
            <w:sz w:val="24"/>
            <w:szCs w:val="24"/>
            <w:lang w:val="fr-FR"/>
          </w:rPr>
          <w:t>Sauvages de ma rue</w:t>
        </w:r>
      </w:hyperlink>
    </w:p>
    <w:p w14:paraId="557A8F84" w14:textId="77777777" w:rsidR="00FF1D2D" w:rsidRPr="00FF1D2D" w:rsidRDefault="00FF1D2D" w:rsidP="00504289">
      <w:pPr>
        <w:numPr>
          <w:ilvl w:val="0"/>
          <w:numId w:val="3"/>
        </w:numPr>
        <w:spacing w:after="160" w:line="24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hyperlink r:id="rId8" w:tgtFrame="_blank" w:history="1">
        <w:r w:rsidRPr="00FF1D2D">
          <w:rPr>
            <w:rStyle w:val="Lienhypertexte"/>
            <w:rFonts w:asciiTheme="minorHAnsi" w:hAnsiTheme="minorHAnsi" w:cstheme="minorHAnsi"/>
            <w:sz w:val="24"/>
            <w:szCs w:val="24"/>
            <w:lang w:val="fr-FR"/>
          </w:rPr>
          <w:t>Histoires de Nature</w:t>
        </w:r>
      </w:hyperlink>
    </w:p>
    <w:p w14:paraId="59E09743" w14:textId="0EA2CCB6" w:rsidR="00FF1D2D" w:rsidRPr="00134A0E" w:rsidRDefault="00FF1D2D" w:rsidP="00134A0E">
      <w:pPr>
        <w:pStyle w:val="Paragraphedeliste"/>
        <w:numPr>
          <w:ilvl w:val="0"/>
          <w:numId w:val="5"/>
        </w:numPr>
        <w:spacing w:before="240" w:after="160"/>
        <w:jc w:val="both"/>
        <w:rPr>
          <w:rFonts w:asciiTheme="minorHAnsi" w:hAnsiTheme="minorHAnsi" w:cstheme="minorHAnsi"/>
          <w:color w:val="96428F"/>
          <w:sz w:val="28"/>
          <w:szCs w:val="28"/>
          <w:lang w:val="fr-FR"/>
        </w:rPr>
      </w:pPr>
      <w:r w:rsidRPr="00134A0E">
        <w:rPr>
          <w:rFonts w:asciiTheme="minorHAnsi" w:hAnsiTheme="minorHAnsi" w:cstheme="minorHAnsi"/>
          <w:color w:val="96428F"/>
          <w:sz w:val="28"/>
          <w:szCs w:val="28"/>
          <w:lang w:val="fr-FR"/>
        </w:rPr>
        <w:t>Choix du binôme (5mn)</w:t>
      </w:r>
    </w:p>
    <w:p w14:paraId="1817DD27" w14:textId="2286E352" w:rsidR="00FF1D2D" w:rsidRPr="00FF1D2D" w:rsidRDefault="00FF1D2D" w:rsidP="00FF1D2D">
      <w:pPr>
        <w:spacing w:after="16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Une fois 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>le</w:t>
      </w: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 programme choisi, 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>les étudiants et étudiantes se rassemblent par binôme</w:t>
      </w:r>
      <w:r w:rsidR="00504289">
        <w:rPr>
          <w:rFonts w:asciiTheme="minorHAnsi" w:hAnsiTheme="minorHAnsi" w:cstheme="minorHAnsi"/>
          <w:sz w:val="24"/>
          <w:szCs w:val="24"/>
          <w:lang w:val="fr-FR"/>
        </w:rPr>
        <w:t xml:space="preserve"> souhaitant travailler sur le même programme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 xml:space="preserve"> (ou trinôme si nécessaire : pas de binôme disponible pour le programme choisi, nombre impair</w:t>
      </w:r>
      <w:r w:rsidR="00504289">
        <w:rPr>
          <w:rFonts w:asciiTheme="minorHAnsi" w:hAnsiTheme="minorHAnsi" w:cstheme="minorHAnsi"/>
          <w:sz w:val="24"/>
          <w:szCs w:val="24"/>
          <w:lang w:val="fr-FR"/>
        </w:rPr>
        <w:t xml:space="preserve"> dans le groupe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>)</w:t>
      </w:r>
      <w:r w:rsidR="00504289">
        <w:rPr>
          <w:rFonts w:asciiTheme="minorHAnsi" w:hAnsiTheme="minorHAnsi" w:cstheme="minorHAnsi"/>
          <w:sz w:val="24"/>
          <w:szCs w:val="24"/>
          <w:lang w:val="fr-FR"/>
        </w:rPr>
        <w:t>.</w:t>
      </w:r>
    </w:p>
    <w:p w14:paraId="668BE5A7" w14:textId="3D8327AA" w:rsidR="00FF1D2D" w:rsidRPr="00134A0E" w:rsidRDefault="00FF1D2D" w:rsidP="00134A0E">
      <w:pPr>
        <w:pStyle w:val="Paragraphedeliste"/>
        <w:numPr>
          <w:ilvl w:val="0"/>
          <w:numId w:val="5"/>
        </w:numPr>
        <w:spacing w:after="160"/>
        <w:jc w:val="both"/>
        <w:rPr>
          <w:rFonts w:asciiTheme="minorHAnsi" w:hAnsiTheme="minorHAnsi" w:cstheme="minorHAnsi"/>
          <w:color w:val="96428F"/>
          <w:sz w:val="28"/>
          <w:szCs w:val="28"/>
          <w:lang w:val="fr-FR"/>
        </w:rPr>
      </w:pPr>
      <w:r w:rsidRPr="00134A0E">
        <w:rPr>
          <w:rFonts w:asciiTheme="minorHAnsi" w:hAnsiTheme="minorHAnsi" w:cstheme="minorHAnsi"/>
          <w:color w:val="96428F"/>
          <w:sz w:val="28"/>
          <w:szCs w:val="28"/>
          <w:lang w:val="fr-FR"/>
        </w:rPr>
        <w:t>Rendu (10mn)</w:t>
      </w:r>
    </w:p>
    <w:p w14:paraId="5E9831C2" w14:textId="0F0ECF53" w:rsidR="00364298" w:rsidRPr="00CE23AB" w:rsidRDefault="00FF1D2D" w:rsidP="008A1899">
      <w:pPr>
        <w:spacing w:after="16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Une fois 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>les</w:t>
      </w: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 binôme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>s</w:t>
      </w: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 constitué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>s</w:t>
      </w:r>
      <w:r w:rsidRPr="00FF1D2D">
        <w:rPr>
          <w:rFonts w:asciiTheme="minorHAnsi" w:hAnsiTheme="minorHAnsi" w:cstheme="minorHAnsi"/>
          <w:sz w:val="24"/>
          <w:szCs w:val="24"/>
          <w:lang w:val="fr-FR"/>
        </w:rPr>
        <w:t xml:space="preserve">, </w:t>
      </w:r>
      <w:r w:rsidR="00935637">
        <w:rPr>
          <w:rFonts w:asciiTheme="minorHAnsi" w:hAnsiTheme="minorHAnsi" w:cstheme="minorHAnsi"/>
          <w:sz w:val="24"/>
          <w:szCs w:val="24"/>
          <w:lang w:val="fr-FR"/>
        </w:rPr>
        <w:t xml:space="preserve">les étudiants et étudiantes sont invités à </w:t>
      </w:r>
      <w:r w:rsidR="008A1899">
        <w:rPr>
          <w:rFonts w:asciiTheme="minorHAnsi" w:hAnsiTheme="minorHAnsi" w:cstheme="minorHAnsi"/>
          <w:sz w:val="24"/>
          <w:szCs w:val="24"/>
          <w:lang w:val="fr-FR"/>
        </w:rPr>
        <w:t xml:space="preserve">indiquer dans un formulaire (Feedback) disponible sur l’espace de cours le programme choisi et les nom et prénom du binôme choisi. </w:t>
      </w:r>
    </w:p>
    <w:sectPr w:rsidR="00364298" w:rsidRPr="00CE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E9B"/>
    <w:multiLevelType w:val="multilevel"/>
    <w:tmpl w:val="E342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E3281"/>
    <w:multiLevelType w:val="multilevel"/>
    <w:tmpl w:val="578E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C2F92"/>
    <w:multiLevelType w:val="multilevel"/>
    <w:tmpl w:val="61B2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D6F93"/>
    <w:multiLevelType w:val="multilevel"/>
    <w:tmpl w:val="3E5A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021F"/>
    <w:multiLevelType w:val="hybridMultilevel"/>
    <w:tmpl w:val="A7F845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2138">
    <w:abstractNumId w:val="0"/>
  </w:num>
  <w:num w:numId="2" w16cid:durableId="1671173392">
    <w:abstractNumId w:val="3"/>
  </w:num>
  <w:num w:numId="3" w16cid:durableId="1798716516">
    <w:abstractNumId w:val="2"/>
  </w:num>
  <w:num w:numId="4" w16cid:durableId="1479103846">
    <w:abstractNumId w:val="1"/>
  </w:num>
  <w:num w:numId="5" w16cid:durableId="116951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98"/>
    <w:rsid w:val="00134A0E"/>
    <w:rsid w:val="00252AB5"/>
    <w:rsid w:val="00364298"/>
    <w:rsid w:val="00473CDA"/>
    <w:rsid w:val="004A51EC"/>
    <w:rsid w:val="00504289"/>
    <w:rsid w:val="00571732"/>
    <w:rsid w:val="008A1899"/>
    <w:rsid w:val="00935637"/>
    <w:rsid w:val="00974BE1"/>
    <w:rsid w:val="00AE519F"/>
    <w:rsid w:val="00CE23AB"/>
    <w:rsid w:val="00FB75CB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91FF"/>
  <w15:chartTrackingRefBased/>
  <w15:docId w15:val="{C6AAE6CE-3AA2-4879-86F7-A87262EB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19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6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4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4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2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2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2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2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4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4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4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42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42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42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42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42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42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42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42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4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42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4298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E51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ing-natures.org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la-botanica.org/projets/sauvages-de-ma-ru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bs.fr/operation-escargot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327</Words>
  <Characters>1652</Characters>
  <Application>Microsoft Office Word</Application>
  <DocSecurity>0</DocSecurity>
  <Lines>50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Boyer</dc:creator>
  <cp:keywords/>
  <dc:description/>
  <cp:lastModifiedBy>Charlotte Boyer</cp:lastModifiedBy>
  <cp:revision>5</cp:revision>
  <dcterms:created xsi:type="dcterms:W3CDTF">2025-12-30T07:11:00Z</dcterms:created>
  <dcterms:modified xsi:type="dcterms:W3CDTF">2026-01-08T07:32:00Z</dcterms:modified>
</cp:coreProperties>
</file>